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color w:val="auto"/>
          <w:sz w:val="32"/>
          <w:szCs w:val="32"/>
          <w:lang w:eastAsia="ru-RU"/>
        </w:rPr>
        <w:t>Здоровое питание в школе и дома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rFonts w:ascii="Arial" w:hAnsi="Arial" w:eastAsia="Times New Roman" w:cs="Arial"/>
          <w:b/>
          <w:b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rFonts w:ascii="Arial" w:hAnsi="Arial" w:eastAsia="Times New Roman" w:cs="Arial"/>
          <w:b/>
          <w:b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bookmarkStart w:id="0" w:name="_GoBack"/>
      <w:bookmarkEnd w:id="0"/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Когда ребенок начинает ходить в школу, требования к его питанию меняются, ведь у школьников довольно большие психологические и умственные нагрузки. К тому же, многие дети посещают спортивные секции. При этом организм продолжает активно расти, поэтому к вопросам питания ребенка школьного возраста всегда следует уделять достаточно внимания.</w:t>
      </w:r>
      <w:r>
        <w:rPr>
          <w:rFonts w:eastAsia="Times New Roman" w:cs="Arial" w:ascii="Arial" w:hAnsi="Arial"/>
          <w:color w:val="000000"/>
          <w:sz w:val="24"/>
          <w:szCs w:val="24"/>
          <w:shd w:fill="EFF1FA" w:val="clear"/>
        </w:rPr>
        <w:t xml:space="preserve"> </w:t>
      </w:r>
      <w:r>
        <w:rPr>
          <w:rFonts w:eastAsia="Times New Roman" w:cs="Arial" w:ascii="Arial" w:hAnsi="Arial"/>
          <w:color w:val="000000"/>
          <w:sz w:val="24"/>
          <w:szCs w:val="24"/>
          <w:shd w:fill="EFF1FA" w:val="clear"/>
        </w:rPr>
        <w:t>Большинство работающих родителей дают ребенку деньги для питания в школьной столовой, а после рабочего дня интересуются его успехами на уроках. А над тем, чем питался ребенок целый день, они как-то не задумываются.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Необходимо обеспечить правильное питание школьнику и приучить его к полезной еде.</w:t>
      </w:r>
    </w:p>
    <w:p>
      <w:pPr>
        <w:pStyle w:val="Normal"/>
        <w:shd w:val="clear" w:color="auto" w:fill="FFFFFF"/>
        <w:spacing w:lineRule="auto" w:line="240" w:before="0" w:after="0"/>
        <w:ind w:right="-284" w:firstLine="709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right="-284" w:firstLine="709"/>
        <w:jc w:val="center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Принципы здорового питания:</w:t>
      </w:r>
    </w:p>
    <w:p>
      <w:pPr>
        <w:pStyle w:val="Normal"/>
        <w:shd w:val="clear" w:color="auto" w:fill="FFFFFF"/>
        <w:spacing w:lineRule="auto" w:line="240" w:before="0" w:after="0"/>
        <w:ind w:right="-284" w:firstLine="709"/>
        <w:jc w:val="center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в течении дня с пищей должно поступать столько калорий, чтобы покрыть энергозатраты ребенка;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рацион школьника должен быть сбалансирован по незаменимым и заменимым нутриентам (биологически значимые элементы);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right="-284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учитывать индивидуальные особенности организма ребенка;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минимум 60% белков в рационе ребенка-школьника должно поступать из продуктов животного происхождения;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количество получаемых с пищей углеводов для школьника должно быть в 4 раза больше, чем количество белка или количество жира;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right="-284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быстрые углеводы (сладости) должны составлять до 10-20 % всех углеводов;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режим приема пищи, важно чтобы ребенок питался регулярно;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в рацион школьника должны входить: хлеб, картофель, злаки. Мучные изделия лучше готовить на муке грубого помола;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один-два раза в неделю в рацион должна быть включена рыба, а так же минимум 1 раз в неделю красное мясо;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бобовые рекомендуется включить в рацион 1-2 раза в неделю;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38" w:before="0" w:after="75"/>
        <w:ind w:left="0" w:hanging="360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должно присутствовать пять порций овощей и фруктов, под одной порцией понимается: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апельсин,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яблоко,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банан,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другой средний фрукт,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10-15 ягод или виноградин,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2 небольших фрукта (абрикос, слива),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50г. овощного салата,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стакан натурального сока,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столовая ложка сухофруктов,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3 ст. л. отварных овощей;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ежедневного следует употреблять три порции молочных продуктов, под одной  </w:t>
      </w:r>
    </w:p>
    <w:p>
      <w:pPr>
        <w:pStyle w:val="Normal"/>
        <w:shd w:val="clear" w:color="auto" w:fill="FFFFFF"/>
        <w:spacing w:lineRule="atLeast" w:line="238" w:before="0" w:after="75"/>
        <w:ind w:right="-284" w:hanging="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 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порцией понимается: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30г. сыра,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стакан молока,</w:t>
      </w:r>
    </w:p>
    <w:p>
      <w:pPr>
        <w:pStyle w:val="Normal"/>
        <w:numPr>
          <w:ilvl w:val="2"/>
          <w:numId w:val="2"/>
        </w:numPr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 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один йогурт;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238" w:before="0" w:after="75"/>
        <w:ind w:left="0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сладости и жирные продукты допустимы, если они собой не заменяют собой   полезную и здоровую пищу, поскольку в печенье, тортах, вафлях, картофеле фри и других подобных продуктах очень мало витаминов и минеральных компонентов;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стоит минимизировать поступление с пищей синтетических пищевых добавок, а так также специй;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tLeast" w:line="238" w:before="0" w:after="75"/>
        <w:ind w:left="0" w:right="-284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включение в рацион свежевыжатых соков из овощей и фруктов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Потребности ребенка-школьника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32"/>
          <w:szCs w:val="32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tbl>
      <w:tblPr>
        <w:tblW w:w="10019" w:type="dxa"/>
        <w:jc w:val="left"/>
        <w:tblInd w:w="-102" w:type="dxa"/>
        <w:tblCellMar>
          <w:top w:w="48" w:type="dxa"/>
          <w:left w:w="96" w:type="dxa"/>
          <w:bottom w:w="48" w:type="dxa"/>
          <w:right w:w="96" w:type="dxa"/>
        </w:tblCellMar>
        <w:tblLook w:val="04a0"/>
      </w:tblPr>
      <w:tblGrid>
        <w:gridCol w:w="3346"/>
        <w:gridCol w:w="2210"/>
        <w:gridCol w:w="2472"/>
        <w:gridCol w:w="1990"/>
      </w:tblGrid>
      <w:tr>
        <w:trPr/>
        <w:tc>
          <w:tcPr>
            <w:tcW w:w="3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tLeast" w:line="238" w:before="0" w:after="0"/>
              <w:rPr>
                <w:rFonts w:ascii="Arial" w:hAnsi="Arial" w:eastAsia="Times New Roman" w:cs="Arial"/>
                <w:color w:val="auto"/>
                <w:sz w:val="24"/>
                <w:szCs w:val="24"/>
                <w:lang w:eastAsia="ru-RU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</w:r>
          </w:p>
        </w:tc>
        <w:tc>
          <w:tcPr>
            <w:tcW w:w="22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6-9 лет</w:t>
            </w:r>
          </w:p>
        </w:tc>
        <w:tc>
          <w:tcPr>
            <w:tcW w:w="24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10-13 лет</w:t>
            </w:r>
          </w:p>
        </w:tc>
        <w:tc>
          <w:tcPr>
            <w:tcW w:w="19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14-17 лет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Потребность в энергии (в ккал на 1 кг веса)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80 (в среднем 2300 ккал в сутки)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75 (в среднем 2500-2700 ккал в сутки)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65 (в среднем 2600-3000 ккал в сутки)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Потребность в белках (г в день)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80-90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90-100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100-110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Потребность в жирах (г в день)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85-95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90-100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Потребность в углеводах (г в день)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320-260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360-400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400-440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Творог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60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Мясо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140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170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200-220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Молоко и молочные продукты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500 мл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500 мл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500-600 мл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Яйца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 штука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 штука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 штука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Сыр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10-15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10-15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10-15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Рыба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60-70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Сахар и сладости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70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80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80-100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Хлебобулочные изделия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225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300-400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Из них ржаной хлеб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75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100-150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Мука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30-35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Крупы, макароны и бобовые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35-45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50-60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275-300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320-350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200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250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250-300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Фрукты сырые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150-300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150-300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150-300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Фрукты сушеные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20-25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Сливочное масло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25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30-40 г</w:t>
            </w:r>
          </w:p>
        </w:tc>
      </w:tr>
      <w:tr>
        <w:trPr/>
        <w:tc>
          <w:tcPr>
            <w:tcW w:w="33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Растительное масло</w:t>
            </w:r>
          </w:p>
        </w:tc>
        <w:tc>
          <w:tcPr>
            <w:tcW w:w="221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10 г</w:t>
            </w:r>
          </w:p>
        </w:tc>
        <w:tc>
          <w:tcPr>
            <w:tcW w:w="247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15 г</w:t>
            </w:r>
          </w:p>
        </w:tc>
        <w:tc>
          <w:tcPr>
            <w:tcW w:w="1990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color w:val="auto"/>
                <w:sz w:val="24"/>
                <w:szCs w:val="24"/>
                <w:lang w:eastAsia="ru-RU"/>
              </w:rPr>
              <w:t>15-20 г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2835" w:hanging="0"/>
        <w:jc w:val="center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Режим питания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32"/>
          <w:szCs w:val="32"/>
        </w:rPr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hanging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В зависимости от того в какую смену ребенок будет учиться, </w:t>
      </w:r>
    </w:p>
    <w:p>
      <w:pPr>
        <w:pStyle w:val="Normal"/>
        <w:widowControl/>
        <w:shd w:val="clear" w:color="auto" w:fill="FFFFFF"/>
        <w:bidi w:val="0"/>
        <w:spacing w:lineRule="auto" w:line="240" w:before="0" w:after="0"/>
        <w:ind w:left="0" w:right="0" w:hanging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то следует соблюдать более подходящий режим питания: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u w:val="single"/>
          <w:lang w:eastAsia="ru-RU"/>
        </w:rPr>
        <w:t>ПЕРВАЯ СМЕНА: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завтрак дома примерно 7-8 часов;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перекус в школе в 10-11 часов;</w:t>
      </w:r>
    </w:p>
    <w:p>
      <w:pPr>
        <w:pStyle w:val="Normal"/>
        <w:widowControl/>
        <w:numPr>
          <w:ilvl w:val="0"/>
          <w:numId w:val="3"/>
        </w:numPr>
        <w:shd w:val="clear" w:color="auto" w:fill="FFFFFF"/>
        <w:bidi w:val="0"/>
        <w:spacing w:lineRule="atLeast" w:line="238" w:before="0" w:after="75"/>
        <w:ind w:left="0" w:right="2665" w:hanging="340"/>
        <w:jc w:val="left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обедает дома либо в школе в 13-14 часов;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ужинает дома ориентировочно в 19 часов.</w:t>
      </w:r>
    </w:p>
    <w:p>
      <w:pPr>
        <w:pStyle w:val="Normal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Times New Roman" w:ascii="Georgia" w:hAnsi="Georgia"/>
          <w:i/>
          <w:iCs/>
          <w:color w:val="auto"/>
          <w:sz w:val="24"/>
          <w:szCs w:val="24"/>
          <w:u w:val="single"/>
          <w:lang w:eastAsia="ru-RU"/>
        </w:rPr>
        <w:t>ВТОРАЯ СМЕНА: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завтрак дома примерно 8-9 часов;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обедает дома перед школой в 13-14 часов;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перекус в школе в 16-17часов;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ужинает дома ориентировочно в 20 часов.</w:t>
      </w:r>
    </w:p>
    <w:p>
      <w:pPr>
        <w:pStyle w:val="Normal"/>
        <w:shd w:val="clear" w:color="auto" w:fill="FFFFFF"/>
        <w:spacing w:lineRule="auto" w:line="240" w:before="0" w:after="0"/>
        <w:ind w:left="1429" w:hanging="0"/>
        <w:jc w:val="both"/>
        <w:textAlignment w:val="baseline"/>
        <w:rPr>
          <w:rFonts w:ascii="Arial" w:hAnsi="Arial" w:eastAsia="Times New Roman" w:cs="Arial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905000" cy="1447800"/>
            <wp:effectExtent l="0" t="0" r="0" b="0"/>
            <wp:wrapSquare wrapText="bothSides"/>
            <wp:docPr id="1" name="Рисунок 6" descr="https://fbuz-74.ru/about/img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 descr="https://fbuz-74.ru/about/img/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З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автрак и обед должны быть наиболее  энергетически ценными и обеспечивать в сумме около 60% от дневной калорийности. Ужинать ребенок должен максимум за два часа до того как он отправится спать.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Хороший аппетит чаще всего бывает при налаженном режиме питания и значительной физической активности в течении дня.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Способы приготовления пищи для школьника</w:t>
      </w:r>
    </w:p>
    <w:p>
      <w:pPr>
        <w:pStyle w:val="Normal"/>
        <w:shd w:val="clear" w:color="auto" w:fill="FFFFFF"/>
        <w:spacing w:lineRule="auto" w:line="240" w:before="0" w:after="0"/>
        <w:ind w:firstLine="709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Готовить пищу школьникам можно любым способом, но все увлекаться жаркой не рекомендуется, если у ребенка низкая активность или есть склонность к набору подкожного жира.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Наиболее оптимальными видами приготовления пищи для детей считают тушение, запекание и отваривание.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Ограничения по продуктам питания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Следует ограничить в меню ребенка следующие продукты: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сахар и белый хлеб – при избыточном потреблении они вызывают набор веса;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продукты, в которых есть пищевые добавки (красители, консерванты и другие);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Маргарин;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Не сезонные фрукты и овощи;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сладкую газировку;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продукты с кофеином;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майонез, кетчупы и другие соусы промышленного производства;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острые блюда;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фастфуд;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сырокопченые колбасы, грибы;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блюда, которые готовятся во фритюре;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соки в пакетах;</w:t>
      </w:r>
    </w:p>
    <w:p>
      <w:pPr>
        <w:pStyle w:val="ListParagraph"/>
        <w:numPr>
          <w:ilvl w:val="0"/>
          <w:numId w:val="5"/>
        </w:numPr>
        <w:shd w:val="clear" w:color="auto" w:fill="FFFFFF"/>
        <w:tabs>
          <w:tab w:val="clear" w:pos="708"/>
          <w:tab w:val="left" w:pos="0" w:leader="none"/>
        </w:tabs>
        <w:spacing w:lineRule="atLeast" w:line="238" w:before="0" w:after="75"/>
        <w:ind w:left="720" w:right="75" w:hanging="1146"/>
        <w:contextualSpacing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жвачки и леденцы.</w:t>
      </w:r>
    </w:p>
    <w:p>
      <w:pPr>
        <w:pStyle w:val="ListParagraph"/>
        <w:shd w:val="clear" w:color="auto" w:fill="FFFFFF"/>
        <w:spacing w:lineRule="atLeast" w:line="238" w:before="0" w:after="75"/>
        <w:ind w:left="720" w:right="75" w:hanging="0"/>
        <w:contextualSpacing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color w:val="auto"/>
          <w:sz w:val="32"/>
          <w:szCs w:val="32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905000" cy="1266825"/>
            <wp:effectExtent l="0" t="0" r="0" b="0"/>
            <wp:wrapSquare wrapText="bothSides"/>
            <wp:docPr id="2" name="Рисунок 5" descr="https://fbuz-74.ru/about/img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https://fbuz-74.ru/about/img/3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Р</w:t>
      </w: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екомендуемые жидкости в рационе ребенка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Самые оптимальные напитки – это вода и молоко.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Недостатками соков являются большое содержание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сахара и повышенная кислотность, поэтому их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следует давать во время прима пищи, либо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разбавлять водой.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На общее количество жидкости, которую должен употреблять школьник в день, влияет его активность, питание и погода. Если погода жаркая, а активность ребенка повышена, то давайте больше воды или молока.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Газированные напитки и продукты с кофеином в младшем школьном возрасте не рекомендованы. Старшим школьникам такие напитки допустимо давать, но стоит обратить внимание, что во время приема пищи их следует огранить, так как из-за кофеина ухудшается всасывание железа.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Как правильно составить меню для ребенка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center"/>
        <w:textAlignment w:val="baseline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32"/>
          <w:szCs w:val="32"/>
        </w:rPr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38" w:before="0" w:after="0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u w:val="single"/>
          <w:lang w:eastAsia="ru-RU"/>
        </w:rPr>
        <w:t>на завтрак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 следует включить в меню 300г. основного блюда (каши, запеканки, сырники, макароны, мюсли), а так же 200мл. напитка (чай, какао, цикорий).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38" w:before="0" w:after="0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u w:val="single"/>
          <w:lang w:eastAsia="ru-RU"/>
        </w:rPr>
        <w:t>в обед 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следует включить в меню овощной салат или другую закуску в объеме до 200г, первое блюдо в объеме до 300 мл., второе блюдо в объеме до 300г. (мясо или рыбу и гарнир) и напиток объемом до 200мл.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38" w:before="0" w:after="0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u w:val="single"/>
          <w:lang w:eastAsia="ru-RU"/>
        </w:rPr>
        <w:t>на полдник 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 следует включить в меню запеченные или свежие фрукты объемом 100г., чай кефир, молоко или другой напиток объемом 200 мл.с печеньем или домашней выпечкой объемом 100г.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tLeast" w:line="238" w:before="0" w:after="0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u w:val="single"/>
          <w:lang w:eastAsia="ru-RU"/>
        </w:rPr>
        <w:t>на ужин 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следует включить в меню 300г. основного блюда (легкое белковое блюдо, либо блюда из картофеля и других овощей, каши, блюда из яиц или рыбы), а так же 200мл. напитка.</w:t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К каждому приему пищи можно добавлять хлеб в дневном количестве до 150г. пшеничного хлеба и до 25г. ржаного.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ВАЖНО! Рекомендуется составление рациона не на один день, а на всю неделю, чтобы блюда не повторялись и все нужные продукты присутствовали в недельном меню.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905000" cy="1552575"/>
            <wp:effectExtent l="0" t="0" r="0" b="0"/>
            <wp:wrapSquare wrapText="bothSides"/>
            <wp:docPr id="3" name="Рисунок 4" descr="https://fbuz-74.ru/about/img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" descr="https://fbuz-74.ru/about/img/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Обсуждайте и составляйте меню на всю неделю   </w:t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вместе, если уверены, что капризничать при этом </w:t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ребенок не будет. Приветствуется и вовлечение </w:t>
      </w:r>
    </w:p>
    <w:p>
      <w:pPr>
        <w:pStyle w:val="Normal"/>
        <w:shd w:val="clear" w:color="auto" w:fill="FFFFFF"/>
        <w:spacing w:lineRule="atLeast" w:line="238" w:before="0" w:after="0"/>
        <w:ind w:left="15" w:firstLine="67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ребенка в процесс приготовления еды.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eastAsia="ru-RU"/>
        </w:rPr>
        <w:t>Пример правильного меню на неделю</w:t>
      </w:r>
    </w:p>
    <w:tbl>
      <w:tblPr>
        <w:tblW w:w="10205" w:type="dxa"/>
        <w:jc w:val="left"/>
        <w:tblInd w:w="-385" w:type="dxa"/>
        <w:tblCellMar>
          <w:top w:w="48" w:type="dxa"/>
          <w:left w:w="96" w:type="dxa"/>
          <w:bottom w:w="48" w:type="dxa"/>
          <w:right w:w="96" w:type="dxa"/>
        </w:tblCellMar>
        <w:tblLook w:val="04a0"/>
      </w:tblPr>
      <w:tblGrid>
        <w:gridCol w:w="1701"/>
        <w:gridCol w:w="1984"/>
        <w:gridCol w:w="2977"/>
        <w:gridCol w:w="1841"/>
        <w:gridCol w:w="1702"/>
      </w:tblGrid>
      <w:tr>
        <w:trPr/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День недели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Завтрак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Обед</w:t>
            </w:r>
          </w:p>
        </w:tc>
        <w:tc>
          <w:tcPr>
            <w:tcW w:w="184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Полдник</w:t>
            </w:r>
          </w:p>
        </w:tc>
        <w:tc>
          <w:tcPr>
            <w:tcW w:w="17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/>
                <w:bCs/>
                <w:color w:val="auto"/>
                <w:sz w:val="24"/>
                <w:szCs w:val="24"/>
                <w:lang w:eastAsia="ru-RU"/>
              </w:rPr>
              <w:t>Ужин</w:t>
            </w:r>
          </w:p>
        </w:tc>
      </w:tr>
      <w:tr>
        <w:trPr/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Сырники с яблоками и сметаной 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Чай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Бутерброд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Салат из капусты и моркови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Борщ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Котлета из кролика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Картофельное пюре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Компот из сушеных груш и чернослива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Кефир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Апельсин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Печенье (50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Омлет с зеленым горошком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Настой шиповника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  <w:tr>
        <w:trPr/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Рисовая молочная каша с изюмом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Какао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Бутерброд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Салат из свеклы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Бульон с яйцом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Биточки из говядины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Тушеная капуста с кабачками 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Яблочный сок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Молоко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Булочка с творогом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Яблоко свежее (100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Картофельные зразы с мясом (300 г)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Чай с медом (200 мл)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  <w:tr>
        <w:trPr/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Омлет с сыром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Рыбная котле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Чай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Бутерброд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Баклажанная икра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Картофельный суп с клецками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Тушеная печень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Кукурузная каша 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Фруктовый кисель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Кефир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Запеченное яблоко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Овсяное печенье (50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Блины с творогом и изюмом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Молоко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  <w:tr>
        <w:trPr>
          <w:trHeight w:val="1475" w:hRule="atLeast"/>
        </w:trPr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Гречневая молочная каша 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Цикорий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Бутерброд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Салат из редиса и яйца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Рассольник домашний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Куриная котлета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Цветная капуста отварная 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Гранатовый сок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Молоко (200 мл)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Пирожок с яблоками (100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Запеканка из вермишели и творога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Чай с вареньем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  <w:tr>
        <w:trPr/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Творожные оладьи с медом 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Чай с молоком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Бутерброд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Салат из яблока и моркови со сметаной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Бульон с лапшой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Бефстроганов с тушеными овощами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Компот из винограда и яблок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Фруктовое желе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Простокваша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Бисквит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Рисовый пудинг с изюмом и курагой 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Кефир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  <w:tr>
        <w:trPr/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Овсяная каша с ягодами (300 г)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Какао (200 мл)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Бутерброд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Кабачковая икра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Свекольник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Запеченная рыба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Картофель отварной с зеленым горошком 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Персиковый сок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Молочное желе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Чай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Булочка с изюмом (100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Омлет с помидорами 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Цикорий с молоком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  <w:tr>
        <w:trPr/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Воскресенье</w:t>
            </w: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Пшенная каша с тыквой и морковью 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Чай с медом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 xml:space="preserve">Бутерброд 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(100 г)</w:t>
            </w:r>
          </w:p>
        </w:tc>
        <w:tc>
          <w:tcPr>
            <w:tcW w:w="297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Салат из огурцов и помидор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Суп-пюре из овощей (300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Биточки из кальмара (100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Отварные макароны (200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Томатный сок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  <w:tc>
          <w:tcPr>
            <w:tcW w:w="1841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Кефир (200 мл)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Груша (100 г)</w:t>
            </w:r>
          </w:p>
          <w:p>
            <w:pPr>
              <w:pStyle w:val="Normal"/>
              <w:spacing w:lineRule="auto" w:line="240" w:before="0" w:after="0"/>
              <w:jc w:val="both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Творожное печенье (50 г)</w:t>
            </w:r>
          </w:p>
        </w:tc>
        <w:tc>
          <w:tcPr>
            <w:tcW w:w="170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ind w:right="-284" w:hanging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Картофельные котлеты со сметаной (300 г)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Молоко (200 мл)</w:t>
            </w:r>
          </w:p>
          <w:p>
            <w:pPr>
              <w:pStyle w:val="Normal"/>
              <w:spacing w:lineRule="auto" w:line="240" w:before="0" w:after="0"/>
              <w:textAlignment w:val="baseline"/>
              <w:rPr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  <w:lang w:eastAsia="ru-RU"/>
              </w:rPr>
              <w:t>Хлеб (75 г)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br/>
      </w:r>
      <w: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905000" cy="1314450"/>
            <wp:effectExtent l="0" t="0" r="0" b="0"/>
            <wp:wrapSquare wrapText="bothSides"/>
            <wp:docPr id="4" name="Рисунок 3" descr="https://fbuz-74.ru/about/img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s://fbuz-74.ru/about/img/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 Пищу следует принимать вместе с ребенком за общим   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 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столом, таким образом, Вы будете показывать как 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 xml:space="preserve">  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правильно  нужно питаться.</w:t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color w:val="auto"/>
          <w:sz w:val="32"/>
          <w:szCs w:val="32"/>
        </w:rPr>
      </w:pP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Возможные проблемы</w:t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center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32"/>
          <w:szCs w:val="32"/>
        </w:rPr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lang w:eastAsia="ru-RU"/>
        </w:rPr>
        <w:t>Что делать если ребенок не кушает продукты, которые ему нужны?</w:t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У ребенка старше семи лет уже сформировались вкусы, поэтому он может отказываться от определенных продуктов, но настаивать в таких случаях не стоит, поскольку из-за отвращения и неприятия такое поведение может еще больше усугубиться. Стоит готовить нелюбимые продукты разными способами, либо привлечь ребенка к приготовлению таких продуктов.</w:t>
      </w:r>
    </w:p>
    <w:p>
      <w:pPr>
        <w:pStyle w:val="Normal"/>
        <w:shd w:val="clear" w:color="auto" w:fill="FFFFFF"/>
        <w:spacing w:lineRule="atLeast" w:line="238" w:before="0" w:after="0"/>
        <w:ind w:left="-15" w:firstLine="735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Если же это не помогло то все не стоит настаивать на употреблении какой-либо пищи, поскольку питание ребенка можно назвать разнообразным, если в него будут включены продукты: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1 вид молочных продуктов;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1 вид овощей;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1 вариант мяса или рыбы;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1 вид фруктов;</w:t>
      </w:r>
    </w:p>
    <w:p>
      <w:pPr>
        <w:pStyle w:val="Normal"/>
        <w:numPr>
          <w:ilvl w:val="0"/>
          <w:numId w:val="7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1 вид блюд из злаков.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Эти группы продуктов обязательно должны быть в меню ребенка.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  <w:t>Быстрые перекусы в школьной столовой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Для младших школьников в учебных заведениях обычно предусмотрен завтрак, а иногда и горячий обед. Если же ребенок покупает в столовой выпечку, то родителям стоит позаботиться о том, чтобы завтрак перед учебой или обед сразу после возвращения домой были питательными и сделанными из полезных продуктов. Так же Вы можете дать ребенку с собой альтернативу «школьным» булочкам, это могут быть такие продукты как фрукты, йогурты или домашняя выпечка.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  <w:t>Отсутствие аппетита из-за стресса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905000" cy="1276350"/>
            <wp:effectExtent l="0" t="0" r="0" b="0"/>
            <wp:wrapSquare wrapText="bothSides"/>
            <wp:docPr id="5" name="Рисунок 2" descr="https://fbuz-74.ru/about/img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https://fbuz-74.ru/about/img/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В</w:t>
      </w: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о время учебы многие дети испытывают серьезные психологические нагрузки, что может сказываться на аппетите. Поэтому в период  школьных нагрузок родителям следует более внимательно относится к детям, чтобы вовремя отреагировать на  ситуацию, когда стресс стал причиной снижения аппетита.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Таким образом, следует внимательно продумать отдых ребенка после возвращения домой и в выходные, предоставив ему возможность переключить внимание и заняться любимым делом. Снять стресс помогают физические нагрузки (спортивные секции, походы на природу, катание на велосипеде, роликах). Поддерживайте ребенка и чаще говорите с ним по душам.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rFonts w:ascii="Arial" w:hAnsi="Arial" w:eastAsia="Times New Roman" w:cs="Arial"/>
          <w:color w:val="auto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  <w:t>Отсутствие аппетита, как симптом болезни.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Снижение аппетита как признак заболевания можно определить по следующим факторам: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ребенок худеет, малоактивный и вялый;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появились проблемы со стулом;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Бледный вид, кожа ребенка очень сухая состояние волос и ногтей ухудшилось;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жалуется на периодическое появление болей в животе;</w:t>
      </w:r>
    </w:p>
    <w:p>
      <w:pPr>
        <w:pStyle w:val="Normal"/>
        <w:numPr>
          <w:ilvl w:val="0"/>
          <w:numId w:val="8"/>
        </w:numPr>
        <w:shd w:val="clear" w:color="auto" w:fill="FFFFFF"/>
        <w:spacing w:lineRule="atLeast" w:line="238" w:before="0" w:after="75"/>
        <w:ind w:left="0" w:right="75" w:hanging="360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на коже появились высыпания.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  <w:t>Переедание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Избыточное употребление пищи приводит к полноте у детей, причиной которой чаще всего выступает наследственность и образ жизни. Полному ребенку врач порекомендует изменить питание, однако родители могут столкнуться с трудностями. Если из рациона ребенка следует исключить какой-либо вид продуктов (например сладости) — то в таком случае запрет будет распространяться на всех членов семьи, что бы для ребенка не было искушения. Кроме того он может это расценивать как неправомерные запреты и употреблять такую пищу тайком.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В случае когда Вы обращаетесь к диетологу, то следует что бы ребенок один его посетил, таким образом он легче воспримет советы врача и будет более ответственно к ним относится. По словам специалистов, переедание является признаком психологического неблагополучия — такое как одиночество. Потому так же имеет смысл посетить психолога.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both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Неправильное питание и стресс — самые частные причины повышенного веса ребенка.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rFonts w:ascii="Arial" w:hAnsi="Arial" w:eastAsia="Times New Roman" w:cs="Arial"/>
          <w:b/>
          <w:b/>
          <w:bCs/>
          <w:color w:val="auto"/>
          <w:sz w:val="24"/>
          <w:szCs w:val="24"/>
          <w:u w:val="single"/>
          <w:lang w:eastAsia="ru-RU"/>
        </w:rPr>
      </w:pPr>
      <w:r>
        <w:rPr>
          <w:rFonts w:eastAsia="Times New Roman" w:cs="Arial" w:ascii="Arial" w:hAnsi="Arial"/>
          <w:b/>
          <w:bCs/>
          <w:color w:val="auto"/>
          <w:sz w:val="24"/>
          <w:szCs w:val="24"/>
          <w:u w:val="single"/>
          <w:lang w:eastAsia="ru-RU"/>
        </w:rPr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color w:val="auto"/>
          <w:sz w:val="32"/>
          <w:szCs w:val="32"/>
        </w:rPr>
      </w:pPr>
      <w: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1905000" cy="1276350"/>
            <wp:effectExtent l="0" t="0" r="0" b="0"/>
            <wp:wrapSquare wrapText="bothSides"/>
            <wp:docPr id="6" name="Рисунок 1" descr="https://fbuz-74.ru/about/img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https://fbuz-74.ru/about/img/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С</w:t>
      </w:r>
      <w:r>
        <w:rPr>
          <w:rFonts w:eastAsia="Times New Roman" w:cs="Arial" w:ascii="Arial" w:hAnsi="Arial"/>
          <w:b/>
          <w:bCs/>
          <w:color w:val="auto"/>
          <w:sz w:val="32"/>
          <w:szCs w:val="32"/>
          <w:u w:val="single"/>
          <w:lang w:eastAsia="ru-RU"/>
        </w:rPr>
        <w:t>оветы родителям ребенка-школьника.</w:t>
      </w:r>
    </w:p>
    <w:p>
      <w:pPr>
        <w:pStyle w:val="Normal"/>
        <w:shd w:val="clear" w:color="auto" w:fill="FFFFFF"/>
        <w:spacing w:lineRule="atLeast" w:line="238" w:before="0" w:after="0"/>
        <w:ind w:firstLine="652"/>
        <w:jc w:val="center"/>
        <w:rPr>
          <w:rFonts w:ascii="Arial" w:hAnsi="Arial" w:eastAsia="Times New Roman" w:cs="Arial"/>
          <w:b/>
          <w:b/>
          <w:bCs/>
          <w:u w:val="single"/>
          <w:lang w:eastAsia="ru-RU"/>
        </w:rPr>
      </w:pPr>
      <w:r>
        <w:rPr>
          <w:color w:val="auto"/>
          <w:sz w:val="24"/>
          <w:szCs w:val="24"/>
        </w:rPr>
      </w:r>
    </w:p>
    <w:p>
      <w:pPr>
        <w:pStyle w:val="Normal"/>
        <w:numPr>
          <w:ilvl w:val="0"/>
          <w:numId w:val="9"/>
        </w:numPr>
        <w:tabs>
          <w:tab w:val="clear" w:pos="708"/>
          <w:tab w:val="left" w:pos="3402" w:leader="none"/>
        </w:tabs>
        <w:spacing w:lineRule="atLeast" w:line="238" w:before="0" w:after="75"/>
        <w:ind w:left="360" w:right="75" w:hanging="360"/>
        <w:textAlignment w:val="top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Приобщить школьника к принципам здорового питания помогут совместные с родителями приемы пищи, при условии, что вся семья питается правильно. Рассказывайте ребенку больше о полезности продуктов и  важности питания для поддержания здоровья.</w:t>
      </w:r>
    </w:p>
    <w:p>
      <w:pPr>
        <w:pStyle w:val="Normal"/>
        <w:numPr>
          <w:ilvl w:val="0"/>
          <w:numId w:val="9"/>
        </w:numPr>
        <w:spacing w:lineRule="atLeast" w:line="238" w:before="0" w:after="75"/>
        <w:ind w:left="0" w:right="75" w:hanging="0"/>
        <w:textAlignment w:val="top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Если ребенок берет с собой еду в школу, предложите бутерброды с сыром или запеченным мясом, пирожок, булочку с творогом, рогалик, запеканку, фрукты, сырники, йогурты. Продумайте, как упаковать пищу и как ребенок сможет ее съесть. Для этого следует купить специальные контейнеры, а так же заворачивать бутерброды в пленку.</w:t>
      </w:r>
    </w:p>
    <w:p>
      <w:pPr>
        <w:pStyle w:val="Normal"/>
        <w:spacing w:lineRule="atLeast" w:line="238" w:before="0" w:after="0"/>
        <w:ind w:right="75" w:hanging="0"/>
        <w:textAlignment w:val="top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3.</w:t>
        <w:tab/>
        <w:t xml:space="preserve">Не давайте детям полностью обезжиренные </w:t>
      </w:r>
    </w:p>
    <w:p>
      <w:pPr>
        <w:pStyle w:val="Normal"/>
        <w:spacing w:lineRule="atLeast" w:line="238" w:before="0" w:after="0"/>
        <w:ind w:right="75" w:hanging="0"/>
        <w:textAlignment w:val="top"/>
        <w:rPr>
          <w:color w:val="auto"/>
          <w:sz w:val="24"/>
          <w:szCs w:val="24"/>
        </w:rPr>
      </w:pPr>
      <w:r>
        <w:rPr>
          <w:rFonts w:eastAsia="Times New Roman" w:cs="Arial" w:ascii="Arial" w:hAnsi="Arial"/>
          <w:color w:val="auto"/>
          <w:sz w:val="24"/>
          <w:szCs w:val="24"/>
          <w:lang w:eastAsia="ru-RU"/>
        </w:rPr>
        <w:t>продукты, но отдавайте предпочтение маложирным видам молочной продукции.</w:t>
      </w:r>
    </w:p>
    <w:p>
      <w:pPr>
        <w:pStyle w:val="Normal"/>
        <w:spacing w:before="0" w:after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</w:p>
    <w:sectPr>
      <w:type w:val="nextPage"/>
      <w:pgSz w:w="11906" w:h="16838"/>
      <w:pgMar w:left="1701" w:right="566" w:header="0" w:top="709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Georgia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89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c7d8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f945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3e07a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LibreOffice/6.4.7.2$Linux_X86_64 LibreOffice_project/40$Build-2</Application>
  <Pages>7</Pages>
  <Words>2141</Words>
  <Characters>11394</Characters>
  <CharactersWithSpaces>13213</CharactersWithSpaces>
  <Paragraphs>349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2024-02-01T08:18:00Z</dcterms:created>
  <dc:creator>Win10K305</dc:creator>
  <dc:description/>
  <dc:language>ru-RU</dc:language>
  <cp:lastModifiedBy/>
  <dcterms:modified xsi:type="dcterms:W3CDTF">2024-02-14T09:29:18Z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