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889" w:type="dxa"/>
        <w:jc w:val="left"/>
        <w:tblInd w:w="0" w:type="dxa"/>
        <w:tblCellMar>
          <w:top w:w="0" w:type="dxa"/>
          <w:left w:w="108" w:type="dxa"/>
          <w:bottom w:w="0" w:type="dxa"/>
          <w:right w:w="108" w:type="dxa"/>
        </w:tblCellMar>
        <w:tblLook w:val="04a0" w:noHBand="0" w:noVBand="1" w:firstColumn="1" w:lastRow="0" w:lastColumn="0" w:firstRow="1"/>
      </w:tblPr>
      <w:tblGrid>
        <w:gridCol w:w="5211"/>
        <w:gridCol w:w="4677"/>
      </w:tblGrid>
      <w:tr>
        <w:trPr/>
        <w:tc>
          <w:tcPr>
            <w:tcW w:w="5211" w:type="dxa"/>
            <w:tcBorders/>
          </w:tcPr>
          <w:p>
            <w:pPr>
              <w:pStyle w:val="Normal"/>
              <w:spacing w:lineRule="auto" w:line="276" w:before="0" w:after="0"/>
              <w:rPr>
                <w:rFonts w:ascii="Times New Roman" w:hAnsi="Times New Roman" w:cs="Times New Roman"/>
                <w:sz w:val="24"/>
                <w:szCs w:val="24"/>
              </w:rPr>
            </w:pPr>
            <w:r>
              <w:rPr>
                <w:rFonts w:cs="Times New Roman" w:ascii="Times New Roman" w:hAnsi="Times New Roman"/>
                <w:sz w:val="24"/>
                <w:szCs w:val="24"/>
              </w:rPr>
              <w:t xml:space="preserve">Принято </w:t>
            </w:r>
          </w:p>
          <w:p>
            <w:pPr>
              <w:pStyle w:val="Normal"/>
              <w:spacing w:lineRule="auto" w:line="276" w:before="0" w:after="0"/>
              <w:rPr>
                <w:rFonts w:ascii="Times New Roman" w:hAnsi="Times New Roman" w:cs="Times New Roman"/>
                <w:sz w:val="24"/>
                <w:szCs w:val="24"/>
              </w:rPr>
            </w:pPr>
            <w:r>
              <w:rPr>
                <w:rFonts w:cs="Times New Roman" w:ascii="Times New Roman" w:hAnsi="Times New Roman"/>
                <w:sz w:val="24"/>
                <w:szCs w:val="24"/>
              </w:rPr>
              <w:t xml:space="preserve">на </w:t>
            </w:r>
            <w:r>
              <w:rPr>
                <w:rFonts w:cs="Times New Roman" w:ascii="Times New Roman" w:hAnsi="Times New Roman"/>
                <w:i/>
                <w:sz w:val="24"/>
                <w:szCs w:val="24"/>
              </w:rPr>
              <w:t>Педагогическом совете</w:t>
            </w:r>
          </w:p>
          <w:p>
            <w:pPr>
              <w:pStyle w:val="Normal"/>
              <w:spacing w:lineRule="auto" w:line="276" w:before="0" w:after="0"/>
              <w:rPr>
                <w:rFonts w:ascii="Times New Roman" w:hAnsi="Times New Roman" w:cs="Times New Roman"/>
                <w:i/>
                <w:i/>
                <w:sz w:val="24"/>
                <w:szCs w:val="24"/>
              </w:rPr>
            </w:pPr>
            <w:r>
              <w:rPr>
                <w:rFonts w:cs="Times New Roman" w:ascii="Times New Roman" w:hAnsi="Times New Roman"/>
                <w:i/>
                <w:sz w:val="24"/>
                <w:szCs w:val="24"/>
              </w:rPr>
              <w:t>МБОУ Тамбарской ООШ</w:t>
            </w:r>
            <w:r>
              <w:rPr>
                <w:rFonts w:cs="Times New Roman" w:ascii="Times New Roman" w:hAnsi="Times New Roman"/>
                <w:i/>
                <w:sz w:val="24"/>
                <w:szCs w:val="24"/>
              </w:rPr>
              <w:t xml:space="preserve"> </w:t>
            </w:r>
          </w:p>
          <w:p>
            <w:pPr>
              <w:pStyle w:val="Normal"/>
              <w:spacing w:lineRule="auto" w:line="276" w:before="0" w:after="0"/>
              <w:rPr>
                <w:rFonts w:ascii="Times New Roman" w:hAnsi="Times New Roman" w:cs="Times New Roman"/>
                <w:i/>
                <w:i/>
                <w:sz w:val="24"/>
                <w:szCs w:val="24"/>
              </w:rPr>
            </w:pPr>
            <w:r>
              <w:rPr>
                <w:rFonts w:cs="Times New Roman" w:ascii="Times New Roman" w:hAnsi="Times New Roman"/>
                <w:i/>
                <w:sz w:val="24"/>
                <w:szCs w:val="24"/>
              </w:rPr>
              <w:t>Протокол № _</w:t>
            </w:r>
            <w:r>
              <w:rPr>
                <w:rFonts w:cs="Times New Roman" w:ascii="Times New Roman" w:hAnsi="Times New Roman"/>
                <w:i/>
                <w:sz w:val="24"/>
                <w:szCs w:val="24"/>
              </w:rPr>
              <w:t>1</w:t>
            </w:r>
            <w:r>
              <w:rPr>
                <w:rFonts w:cs="Times New Roman" w:ascii="Times New Roman" w:hAnsi="Times New Roman"/>
                <w:i/>
                <w:sz w:val="24"/>
                <w:szCs w:val="24"/>
              </w:rPr>
              <w:t>_ от «_</w:t>
            </w:r>
            <w:r>
              <w:rPr>
                <w:rFonts w:cs="Times New Roman" w:ascii="Times New Roman" w:hAnsi="Times New Roman"/>
                <w:i/>
                <w:sz w:val="24"/>
                <w:szCs w:val="24"/>
              </w:rPr>
              <w:t>30</w:t>
            </w:r>
            <w:r>
              <w:rPr>
                <w:rFonts w:cs="Times New Roman" w:ascii="Times New Roman" w:hAnsi="Times New Roman"/>
                <w:i/>
                <w:sz w:val="24"/>
                <w:szCs w:val="24"/>
              </w:rPr>
              <w:t>__» _</w:t>
            </w:r>
            <w:r>
              <w:rPr>
                <w:rFonts w:cs="Times New Roman" w:ascii="Times New Roman" w:hAnsi="Times New Roman"/>
                <w:i/>
                <w:sz w:val="24"/>
                <w:szCs w:val="24"/>
              </w:rPr>
              <w:t>08.2022</w:t>
            </w:r>
            <w:r>
              <w:rPr>
                <w:rFonts w:cs="Times New Roman" w:ascii="Times New Roman" w:hAnsi="Times New Roman"/>
                <w:i/>
                <w:sz w:val="24"/>
                <w:szCs w:val="24"/>
              </w:rPr>
              <w:t xml:space="preserve"> г.</w:t>
            </w:r>
          </w:p>
          <w:p>
            <w:pPr>
              <w:pStyle w:val="Normal"/>
              <w:spacing w:lineRule="auto" w:line="276" w:before="0" w:after="0"/>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 xml:space="preserve">число, месяц, год </w:t>
            </w:r>
          </w:p>
          <w:p>
            <w:pPr>
              <w:pStyle w:val="Normal"/>
              <w:spacing w:lineRule="auto" w:line="276" w:before="0" w:after="0"/>
              <w:rPr>
                <w:rFonts w:ascii="Times New Roman" w:hAnsi="Times New Roman" w:cs="Times New Roman"/>
                <w:sz w:val="24"/>
                <w:szCs w:val="24"/>
              </w:rPr>
            </w:pPr>
            <w:r>
              <w:rPr>
                <w:rFonts w:cs="Times New Roman" w:ascii="Times New Roman" w:hAnsi="Times New Roman"/>
                <w:sz w:val="24"/>
                <w:szCs w:val="24"/>
              </w:rPr>
            </w:r>
          </w:p>
        </w:tc>
        <w:tc>
          <w:tcPr>
            <w:tcW w:w="4677" w:type="dxa"/>
            <w:tcBorders/>
          </w:tcPr>
          <w:p>
            <w:pPr>
              <w:pStyle w:val="Normal"/>
              <w:spacing w:lineRule="auto" w:line="276" w:before="0" w:after="0"/>
              <w:rPr>
                <w:rFonts w:ascii="Times New Roman" w:hAnsi="Times New Roman" w:cs="Times New Roman"/>
                <w:sz w:val="24"/>
                <w:szCs w:val="24"/>
              </w:rPr>
            </w:pPr>
            <w:r>
              <w:rPr>
                <w:rFonts w:cs="Times New Roman" w:ascii="Times New Roman" w:hAnsi="Times New Roman"/>
                <w:sz w:val="24"/>
                <w:szCs w:val="24"/>
              </w:rPr>
              <w:t>«Утверждаю»</w:t>
            </w:r>
          </w:p>
          <w:p>
            <w:pPr>
              <w:pStyle w:val="Normal"/>
              <w:spacing w:lineRule="auto" w:line="276" w:before="0" w:after="0"/>
              <w:rPr>
                <w:rFonts w:ascii="Times New Roman" w:hAnsi="Times New Roman" w:cs="Times New Roman"/>
                <w:sz w:val="24"/>
                <w:szCs w:val="24"/>
              </w:rPr>
            </w:pPr>
            <w:r>
              <w:rPr>
                <w:rFonts w:cs="Times New Roman" w:ascii="Times New Roman" w:hAnsi="Times New Roman"/>
                <w:sz w:val="24"/>
                <w:szCs w:val="24"/>
              </w:rPr>
              <w:t xml:space="preserve">Директор </w:t>
            </w:r>
            <w:r>
              <w:rPr>
                <w:rFonts w:cs="Times New Roman" w:ascii="Times New Roman" w:hAnsi="Times New Roman"/>
                <w:sz w:val="24"/>
                <w:szCs w:val="24"/>
              </w:rPr>
              <w:t>МБОУ Та</w:t>
            </w:r>
            <w:r>
              <w:drawing>
                <wp:anchor behindDoc="1" distT="0" distB="0" distL="0" distR="0" simplePos="0" locked="0" layoutInCell="1" allowOverlap="1" relativeHeight="2">
                  <wp:simplePos x="0" y="0"/>
                  <wp:positionH relativeFrom="column">
                    <wp:posOffset>1291590</wp:posOffset>
                  </wp:positionH>
                  <wp:positionV relativeFrom="paragraph">
                    <wp:posOffset>-19685</wp:posOffset>
                  </wp:positionV>
                  <wp:extent cx="1146175" cy="1124585"/>
                  <wp:effectExtent l="0" t="0" r="0" b="0"/>
                  <wp:wrapNone/>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1146175" cy="1124585"/>
                          </a:xfrm>
                          <a:prstGeom prst="rect">
                            <a:avLst/>
                          </a:prstGeom>
                        </pic:spPr>
                      </pic:pic>
                    </a:graphicData>
                  </a:graphic>
                </wp:anchor>
              </w:drawing>
            </w:r>
            <w:r>
              <w:rPr>
                <w:rFonts w:cs="Times New Roman" w:ascii="Times New Roman" w:hAnsi="Times New Roman"/>
                <w:sz w:val="24"/>
                <w:szCs w:val="24"/>
              </w:rPr>
              <w:t>м</w:t>
            </w:r>
            <w:r>
              <w:rPr>
                <w:rFonts w:cs="Times New Roman" w:ascii="Times New Roman" w:hAnsi="Times New Roman"/>
                <w:sz w:val="24"/>
                <w:szCs w:val="24"/>
              </w:rPr>
              <w:t>барской ООШ</w:t>
            </w:r>
          </w:p>
          <w:p>
            <w:pPr>
              <w:pStyle w:val="Normal"/>
              <w:spacing w:lineRule="auto" w:line="276" w:before="0" w:after="0"/>
              <w:rPr>
                <w:rFonts w:ascii="Times New Roman" w:hAnsi="Times New Roman" w:cs="Times New Roman"/>
                <w:sz w:val="24"/>
                <w:szCs w:val="24"/>
              </w:rPr>
            </w:pPr>
            <w:r>
              <w:rPr>
                <w:rFonts w:cs="Times New Roman" w:ascii="Times New Roman" w:hAnsi="Times New Roman"/>
                <w:sz w:val="24"/>
                <w:szCs w:val="24"/>
              </w:rPr>
              <w:t>Тарабанова Евгения Владимировна</w:t>
            </w:r>
          </w:p>
          <w:p>
            <w:pPr>
              <w:pStyle w:val="Normal"/>
              <w:spacing w:lineRule="auto" w:line="276" w:before="0" w:after="0"/>
              <w:rPr>
                <w:rFonts w:ascii="Times New Roman" w:hAnsi="Times New Roman" w:cs="Times New Roman"/>
                <w:sz w:val="24"/>
                <w:szCs w:val="24"/>
              </w:rPr>
            </w:pPr>
            <w:r>
              <w:rPr/>
            </w:r>
          </w:p>
          <w:p>
            <w:pPr>
              <w:pStyle w:val="Normal"/>
              <w:spacing w:lineRule="auto" w:line="276" w:before="0" w:after="0"/>
              <w:rPr>
                <w:rFonts w:ascii="Times New Roman" w:hAnsi="Times New Roman" w:cs="Times New Roman"/>
                <w:sz w:val="24"/>
                <w:szCs w:val="24"/>
              </w:rPr>
            </w:pPr>
            <w:r>
              <w:rPr/>
            </w:r>
          </w:p>
          <w:p>
            <w:pPr>
              <w:pStyle w:val="Normal"/>
              <w:spacing w:lineRule="auto" w:line="276" w:before="0" w:after="0"/>
              <w:rPr>
                <w:rFonts w:ascii="Times New Roman" w:hAnsi="Times New Roman" w:cs="Times New Roman"/>
                <w:i/>
                <w:i/>
                <w:sz w:val="24"/>
                <w:szCs w:val="24"/>
              </w:rPr>
            </w:pPr>
            <w:r>
              <w:rPr>
                <w:rFonts w:cs="Times New Roman" w:ascii="Times New Roman" w:hAnsi="Times New Roman"/>
                <w:i/>
                <w:sz w:val="24"/>
                <w:szCs w:val="24"/>
              </w:rPr>
              <w:t xml:space="preserve">Приказ № </w:t>
            </w:r>
            <w:r>
              <w:rPr>
                <w:rFonts w:cs="Times New Roman" w:ascii="Times New Roman" w:hAnsi="Times New Roman"/>
                <w:i/>
                <w:sz w:val="24"/>
                <w:szCs w:val="24"/>
              </w:rPr>
              <w:t>35</w:t>
            </w:r>
            <w:r>
              <w:rPr>
                <w:rFonts w:cs="Times New Roman" w:ascii="Times New Roman" w:hAnsi="Times New Roman"/>
                <w:i/>
                <w:sz w:val="24"/>
                <w:szCs w:val="24"/>
              </w:rPr>
              <w:t>_ от «_</w:t>
            </w:r>
            <w:r>
              <w:rPr>
                <w:rFonts w:cs="Times New Roman" w:ascii="Times New Roman" w:hAnsi="Times New Roman"/>
                <w:i/>
                <w:sz w:val="24"/>
                <w:szCs w:val="24"/>
              </w:rPr>
              <w:t>31</w:t>
            </w:r>
            <w:r>
              <w:rPr>
                <w:rFonts w:cs="Times New Roman" w:ascii="Times New Roman" w:hAnsi="Times New Roman"/>
                <w:i/>
                <w:sz w:val="24"/>
                <w:szCs w:val="24"/>
              </w:rPr>
              <w:t>_» _</w:t>
            </w:r>
            <w:r>
              <w:rPr>
                <w:rFonts w:cs="Times New Roman" w:ascii="Times New Roman" w:hAnsi="Times New Roman"/>
                <w:i/>
                <w:sz w:val="24"/>
                <w:szCs w:val="24"/>
              </w:rPr>
              <w:t>08.2022</w:t>
            </w:r>
            <w:r>
              <w:rPr>
                <w:rFonts w:cs="Times New Roman" w:ascii="Times New Roman" w:hAnsi="Times New Roman"/>
                <w:i/>
                <w:sz w:val="24"/>
                <w:szCs w:val="24"/>
              </w:rPr>
              <w:t xml:space="preserve"> г.</w:t>
            </w:r>
          </w:p>
          <w:p>
            <w:pPr>
              <w:pStyle w:val="Normal"/>
              <w:spacing w:lineRule="auto" w:line="276" w:before="0" w:after="0"/>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 xml:space="preserve">число, месяц, год </w:t>
            </w:r>
            <w:r>
              <w:rPr>
                <w:rFonts w:cs="Times New Roman" w:ascii="Times New Roman" w:hAnsi="Times New Roman"/>
                <w:sz w:val="24"/>
                <w:szCs w:val="24"/>
              </w:rPr>
              <w:t xml:space="preserve"> </w:t>
            </w:r>
          </w:p>
        </w:tc>
      </w:tr>
    </w:tbl>
    <w:p>
      <w:pPr>
        <w:pStyle w:val="Normal"/>
        <w:widowControl w:val="false"/>
        <w:shd w:val="clear" w:color="auto" w:fill="FFFFFF"/>
        <w:spacing w:lineRule="auto" w:line="276" w:before="0" w:after="0"/>
        <w:ind w:firstLine="709"/>
        <w:jc w:val="center"/>
        <w:rPr>
          <w:rStyle w:val="Fontstyle21"/>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widowControl w:val="false"/>
        <w:shd w:val="clear" w:color="auto" w:fill="FFFFFF"/>
        <w:spacing w:lineRule="auto" w:line="276" w:before="0" w:after="0"/>
        <w:jc w:val="center"/>
        <w:rPr>
          <w:rFonts w:ascii="Times New Roman" w:hAnsi="Times New Roman" w:cs="Times New Roman"/>
          <w:b/>
          <w:b/>
          <w:bCs/>
          <w:sz w:val="24"/>
          <w:szCs w:val="24"/>
        </w:rPr>
      </w:pPr>
      <w:r>
        <w:rPr>
          <w:rFonts w:cs="Times New Roman" w:ascii="Times New Roman" w:hAnsi="Times New Roman"/>
          <w:b/>
          <w:bCs/>
          <w:sz w:val="24"/>
          <w:szCs w:val="24"/>
        </w:rPr>
        <w:t xml:space="preserve"> </w:t>
      </w:r>
      <w:r>
        <w:rPr>
          <w:rFonts w:cs="Times New Roman" w:ascii="Times New Roman" w:hAnsi="Times New Roman"/>
          <w:b/>
          <w:bCs/>
          <w:sz w:val="24"/>
          <w:szCs w:val="24"/>
        </w:rPr>
        <w:t>Локальный акт, устанавливающий язык (языки) образования организации, осуществляющей образовательную деятельность, по реализуемым ею образовательным программам</w:t>
      </w:r>
    </w:p>
    <w:p>
      <w:pPr>
        <w:pStyle w:val="Normal"/>
        <w:widowControl w:val="false"/>
        <w:shd w:val="clear" w:color="auto" w:fill="FFFFFF"/>
        <w:spacing w:lineRule="auto" w:line="276" w:before="0" w:after="0"/>
        <w:ind w:firstLine="709"/>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widowControl w:val="false"/>
        <w:spacing w:lineRule="auto" w:line="276" w:before="0" w:after="0"/>
        <w:ind w:firstLine="709"/>
        <w:jc w:val="center"/>
        <w:rPr>
          <w:rFonts w:ascii="Times New Roman" w:hAnsi="Times New Roman" w:cs="Times New Roman"/>
          <w:b/>
          <w:b/>
          <w:bCs/>
          <w:sz w:val="24"/>
          <w:szCs w:val="24"/>
        </w:rPr>
      </w:pPr>
      <w:r>
        <w:rPr>
          <w:rFonts w:cs="Times New Roman" w:ascii="Times New Roman" w:hAnsi="Times New Roman"/>
          <w:b/>
          <w:bCs/>
          <w:sz w:val="24"/>
          <w:szCs w:val="24"/>
        </w:rPr>
        <w:t>1. Общие положения</w:t>
      </w:r>
    </w:p>
    <w:p>
      <w:pPr>
        <w:pStyle w:val="Normal"/>
        <w:widowControl w:val="false"/>
        <w:spacing w:lineRule="auto" w:line="276" w:before="0" w:after="0"/>
        <w:ind w:firstLine="709"/>
        <w:jc w:val="both"/>
        <w:rPr>
          <w:rFonts w:ascii="Times New Roman" w:hAnsi="Times New Roman" w:cs="Times New Roman"/>
          <w:sz w:val="24"/>
          <w:szCs w:val="24"/>
        </w:rPr>
      </w:pPr>
      <w:r>
        <w:rPr>
          <w:rFonts w:cs="Times New Roman" w:ascii="Times New Roman" w:hAnsi="Times New Roman"/>
          <w:sz w:val="24"/>
          <w:szCs w:val="24"/>
        </w:rPr>
        <w:t xml:space="preserve">1.1. Настоящее Положение о языке обучения (далее – Положение) разработано в соответствии с </w:t>
      </w:r>
      <w:r>
        <w:rPr>
          <w:rFonts w:cs="Times New Roman" w:ascii="Times New Roman" w:hAnsi="Times New Roman"/>
          <w:sz w:val="24"/>
          <w:szCs w:val="24"/>
          <w:lang w:bidi="ru-RU"/>
        </w:rPr>
        <w:t xml:space="preserve">ч. 6 ст. 14 </w:t>
      </w:r>
      <w:r>
        <w:rPr>
          <w:rFonts w:cs="Times New Roman" w:ascii="Times New Roman" w:hAnsi="Times New Roman"/>
          <w:sz w:val="24"/>
          <w:szCs w:val="24"/>
        </w:rPr>
        <w:t>Федерального закона от 29.12.2012 № 273-ФЗ «Об образовании в Российской Федерации».</w:t>
      </w:r>
    </w:p>
    <w:p>
      <w:pPr>
        <w:pStyle w:val="Normal"/>
        <w:widowControl w:val="false"/>
        <w:spacing w:lineRule="auto" w:line="276" w:before="0" w:after="0"/>
        <w:ind w:firstLine="709"/>
        <w:jc w:val="both"/>
        <w:rPr>
          <w:rFonts w:ascii="Times New Roman" w:hAnsi="Times New Roman" w:cs="Times New Roman"/>
          <w:sz w:val="24"/>
          <w:szCs w:val="24"/>
        </w:rPr>
      </w:pPr>
      <w:r>
        <w:rPr>
          <w:rFonts w:cs="Times New Roman" w:ascii="Times New Roman" w:hAnsi="Times New Roman"/>
          <w:sz w:val="24"/>
          <w:szCs w:val="24"/>
        </w:rPr>
        <w:t xml:space="preserve">1.2. Положение устанавливает языки образования и порядок их выбора родителями (законными представителями) несовершеннолетних обучающихся при приеме на обучение по образовательным программам начального общего, основного общего образования и среднего общего образования в пределах возможностей ОО. </w:t>
      </w:r>
    </w:p>
    <w:p>
      <w:pPr>
        <w:pStyle w:val="Normal"/>
        <w:widowControl w:val="false"/>
        <w:spacing w:lineRule="auto" w:line="276" w:before="0" w:after="0"/>
        <w:ind w:firstLine="709"/>
        <w:jc w:val="center"/>
        <w:rPr>
          <w:rFonts w:ascii="Times New Roman" w:hAnsi="Times New Roman" w:cs="Times New Roman"/>
          <w:b/>
          <w:b/>
          <w:bCs/>
          <w:sz w:val="24"/>
          <w:szCs w:val="24"/>
        </w:rPr>
      </w:pPr>
      <w:r>
        <w:rPr>
          <w:rFonts w:cs="Times New Roman" w:ascii="Times New Roman" w:hAnsi="Times New Roman"/>
          <w:b/>
          <w:bCs/>
          <w:sz w:val="24"/>
          <w:szCs w:val="24"/>
        </w:rPr>
      </w:r>
    </w:p>
    <w:p>
      <w:pPr>
        <w:pStyle w:val="Normal"/>
        <w:widowControl w:val="false"/>
        <w:spacing w:lineRule="auto" w:line="276" w:before="0" w:after="0"/>
        <w:ind w:firstLine="709"/>
        <w:jc w:val="center"/>
        <w:rPr>
          <w:rFonts w:ascii="Times New Roman" w:hAnsi="Times New Roman" w:cs="Times New Roman"/>
          <w:b/>
          <w:b/>
          <w:bCs/>
          <w:sz w:val="24"/>
          <w:szCs w:val="24"/>
        </w:rPr>
      </w:pPr>
      <w:r>
        <w:rPr>
          <w:rFonts w:cs="Times New Roman" w:ascii="Times New Roman" w:hAnsi="Times New Roman"/>
          <w:b/>
          <w:bCs/>
          <w:sz w:val="24"/>
          <w:szCs w:val="24"/>
        </w:rPr>
        <w:t>2. Язык (языки) обучения</w:t>
      </w:r>
    </w:p>
    <w:p>
      <w:pPr>
        <w:pStyle w:val="Normal"/>
        <w:widowControl w:val="false"/>
        <w:spacing w:lineRule="auto" w:line="276" w:before="0" w:after="0"/>
        <w:ind w:firstLine="709"/>
        <w:jc w:val="both"/>
        <w:rPr>
          <w:rFonts w:ascii="Times New Roman" w:hAnsi="Times New Roman" w:cs="Times New Roman"/>
          <w:sz w:val="24"/>
          <w:szCs w:val="24"/>
        </w:rPr>
      </w:pPr>
      <w:r>
        <w:rPr>
          <w:rFonts w:cs="Times New Roman" w:ascii="Times New Roman" w:hAnsi="Times New Roman"/>
          <w:sz w:val="24"/>
          <w:szCs w:val="24"/>
        </w:rPr>
        <w:t>2.1. Русский язык как государственный язык Российской Федерации.</w:t>
      </w:r>
    </w:p>
    <w:p>
      <w:pPr>
        <w:pStyle w:val="Normal"/>
        <w:widowControl w:val="false"/>
        <w:spacing w:lineRule="auto" w:line="276" w:before="0" w:after="0"/>
        <w:ind w:firstLine="709"/>
        <w:jc w:val="both"/>
        <w:rPr>
          <w:rFonts w:ascii="Times New Roman" w:hAnsi="Times New Roman" w:cs="Times New Roman"/>
          <w:sz w:val="24"/>
          <w:szCs w:val="24"/>
        </w:rPr>
      </w:pPr>
      <w:r>
        <w:rPr>
          <w:rFonts w:cs="Times New Roman" w:ascii="Times New Roman" w:hAnsi="Times New Roman"/>
          <w:sz w:val="24"/>
          <w:szCs w:val="24"/>
        </w:rPr>
        <w:t>2.1.1. Русский язык как государственный язык Российской Федерации изучается во всех классах.</w:t>
      </w:r>
    </w:p>
    <w:p>
      <w:pPr>
        <w:pStyle w:val="Normal"/>
        <w:widowControl w:val="false"/>
        <w:spacing w:lineRule="auto" w:line="276" w:before="0" w:after="0"/>
        <w:ind w:firstLine="709"/>
        <w:jc w:val="both"/>
        <w:rPr>
          <w:rFonts w:ascii="Times New Roman" w:hAnsi="Times New Roman" w:cs="Times New Roman"/>
          <w:sz w:val="24"/>
          <w:szCs w:val="24"/>
        </w:rPr>
      </w:pPr>
      <w:r>
        <w:rPr>
          <w:rFonts w:cs="Times New Roman" w:ascii="Times New Roman" w:hAnsi="Times New Roman"/>
          <w:sz w:val="24"/>
          <w:szCs w:val="24"/>
        </w:rPr>
        <w:t>2.1.2. Изучение русского языка к</w:t>
      </w:r>
      <w:bookmarkStart w:id="0" w:name="_GoBack"/>
      <w:bookmarkEnd w:id="0"/>
      <w:r>
        <w:rPr>
          <w:rFonts w:cs="Times New Roman" w:ascii="Times New Roman" w:hAnsi="Times New Roman"/>
          <w:sz w:val="24"/>
          <w:szCs w:val="24"/>
        </w:rPr>
        <w:t>ак государственного языка в образовательной организации (далее – ОО) регламентируется федеральными государственными образовательными стандартами. На изучение русского языка как государственного языка Российской Федерации отводится количество часов соответствующее учебному плану.</w:t>
      </w:r>
    </w:p>
    <w:p>
      <w:pPr>
        <w:pStyle w:val="Normal"/>
        <w:widowControl w:val="false"/>
        <w:spacing w:lineRule="auto" w:line="276" w:before="0" w:after="0"/>
        <w:ind w:firstLine="709"/>
        <w:jc w:val="both"/>
        <w:rPr>
          <w:rFonts w:ascii="Times New Roman" w:hAnsi="Times New Roman" w:cs="Times New Roman"/>
          <w:sz w:val="24"/>
          <w:szCs w:val="24"/>
        </w:rPr>
      </w:pPr>
      <w:r>
        <w:rPr>
          <w:rFonts w:cs="Times New Roman" w:ascii="Times New Roman" w:hAnsi="Times New Roman"/>
          <w:sz w:val="24"/>
          <w:szCs w:val="24"/>
        </w:rPr>
        <w:t>2.1.3. Не допускается сокращение количества часов на изучение русского языка как государственного.</w:t>
      </w:r>
    </w:p>
    <w:p>
      <w:pPr>
        <w:pStyle w:val="Normal"/>
        <w:widowControl w:val="false"/>
        <w:spacing w:lineRule="auto" w:line="276" w:before="0" w:after="0"/>
        <w:ind w:firstLine="709"/>
        <w:jc w:val="both"/>
        <w:rPr>
          <w:rFonts w:ascii="Times New Roman" w:hAnsi="Times New Roman" w:cs="Times New Roman"/>
          <w:sz w:val="24"/>
          <w:szCs w:val="24"/>
        </w:rPr>
      </w:pPr>
      <w:r>
        <w:rPr>
          <w:rFonts w:cs="Times New Roman" w:ascii="Times New Roman" w:hAnsi="Times New Roman"/>
          <w:sz w:val="24"/>
          <w:szCs w:val="24"/>
        </w:rPr>
        <w:t>2.1.4. Преподавание и изучение иных предметов учебного плана осуществляется на русском языке.</w:t>
      </w:r>
    </w:p>
    <w:p>
      <w:pPr>
        <w:pStyle w:val="Normal"/>
        <w:widowControl w:val="false"/>
        <w:spacing w:lineRule="auto" w:line="276" w:before="0" w:after="0"/>
        <w:ind w:firstLine="709"/>
        <w:jc w:val="both"/>
        <w:rPr>
          <w:rFonts w:ascii="Times New Roman" w:hAnsi="Times New Roman" w:cs="Times New Roman"/>
          <w:sz w:val="24"/>
          <w:szCs w:val="24"/>
        </w:rPr>
      </w:pPr>
      <w:r>
        <w:rPr>
          <w:rFonts w:cs="Times New Roman" w:ascii="Times New Roman" w:hAnsi="Times New Roman"/>
          <w:sz w:val="24"/>
          <w:szCs w:val="24"/>
        </w:rPr>
        <w:t>2.2. Родной язык из числа языков народов Российской Федерации.</w:t>
      </w:r>
    </w:p>
    <w:p>
      <w:pPr>
        <w:pStyle w:val="Normal"/>
        <w:widowControl w:val="false"/>
        <w:spacing w:lineRule="auto" w:line="276" w:before="0" w:after="0"/>
        <w:ind w:firstLine="709"/>
        <w:jc w:val="both"/>
        <w:rPr>
          <w:rFonts w:ascii="Times New Roman" w:hAnsi="Times New Roman" w:cs="Times New Roman"/>
          <w:sz w:val="24"/>
          <w:szCs w:val="24"/>
        </w:rPr>
      </w:pPr>
      <w:r>
        <w:rPr>
          <w:rFonts w:cs="Times New Roman" w:ascii="Times New Roman" w:hAnsi="Times New Roman"/>
          <w:sz w:val="24"/>
          <w:szCs w:val="24"/>
        </w:rPr>
        <w:t>2.2.1. При реализации предметных областей «Родной язык и литературное чтение на родном языке» (уровень начального общего образования) и «Родной язык и родная литература» (уровень основного общего образования) выбор изучаемого родного языка осуществляется по заявлениям родителей (законных представителей) несовершеннолетних обучающихся при приеме (переводе) на обучение по имеющим государственную аккредитацию образовательным программам начального общего, основного общего и среднего общего образования.</w:t>
      </w:r>
    </w:p>
    <w:p>
      <w:pPr>
        <w:pStyle w:val="Normal"/>
        <w:widowControl w:val="false"/>
        <w:spacing w:lineRule="auto" w:line="276" w:before="0" w:after="0"/>
        <w:ind w:firstLine="709"/>
        <w:jc w:val="both"/>
        <w:rPr>
          <w:rFonts w:ascii="Times New Roman" w:hAnsi="Times New Roman" w:cs="Times New Roman"/>
          <w:sz w:val="24"/>
          <w:szCs w:val="24"/>
        </w:rPr>
      </w:pPr>
      <w:r>
        <w:rPr/>
      </w:r>
    </w:p>
    <w:p>
      <w:pPr>
        <w:pStyle w:val="Normal"/>
        <w:widowControl w:val="false"/>
        <w:spacing w:lineRule="auto" w:line="276" w:before="0" w:after="0"/>
        <w:ind w:firstLine="709"/>
        <w:jc w:val="both"/>
        <w:rPr>
          <w:rFonts w:ascii="Times New Roman" w:hAnsi="Times New Roman" w:cs="Times New Roman"/>
          <w:sz w:val="24"/>
          <w:szCs w:val="24"/>
        </w:rPr>
      </w:pPr>
      <w:r>
        <w:rPr>
          <w:rFonts w:cs="Times New Roman" w:ascii="Times New Roman" w:hAnsi="Times New Roman"/>
          <w:sz w:val="24"/>
          <w:szCs w:val="24"/>
        </w:rPr>
        <w:t>2.3. Изучение иностранных языков.</w:t>
      </w:r>
    </w:p>
    <w:p>
      <w:pPr>
        <w:pStyle w:val="Normal"/>
        <w:widowControl w:val="false"/>
        <w:spacing w:lineRule="auto" w:line="276" w:before="0" w:after="0"/>
        <w:ind w:firstLine="709"/>
        <w:jc w:val="both"/>
        <w:rPr>
          <w:rFonts w:ascii="Times New Roman" w:hAnsi="Times New Roman" w:cs="Times New Roman"/>
          <w:sz w:val="24"/>
          <w:szCs w:val="24"/>
        </w:rPr>
      </w:pPr>
      <w:r>
        <w:rPr>
          <w:rFonts w:cs="Times New Roman" w:ascii="Times New Roman" w:hAnsi="Times New Roman"/>
          <w:sz w:val="24"/>
          <w:szCs w:val="24"/>
        </w:rPr>
        <w:t xml:space="preserve">2.3.1. В рамках имеющих государственную аккредитацию образовательных программ ОО осуществляет преподавание и изучение иностранных языков (английского). </w:t>
      </w:r>
    </w:p>
    <w:p>
      <w:pPr>
        <w:pStyle w:val="Normal"/>
        <w:widowControl w:val="false"/>
        <w:spacing w:lineRule="auto" w:line="276" w:before="0" w:after="0"/>
        <w:ind w:firstLine="709"/>
        <w:jc w:val="both"/>
        <w:rPr>
          <w:rFonts w:ascii="Times New Roman" w:hAnsi="Times New Roman" w:cs="Times New Roman"/>
          <w:sz w:val="24"/>
          <w:szCs w:val="24"/>
        </w:rPr>
      </w:pPr>
      <w:r>
        <w:rPr>
          <w:rFonts w:cs="Times New Roman" w:ascii="Times New Roman" w:hAnsi="Times New Roman"/>
          <w:sz w:val="24"/>
          <w:szCs w:val="24"/>
        </w:rPr>
        <w:t xml:space="preserve">2.3.2. В рамках дополнительных образовательных программ по запросу участников образовательных отношений ОО вправе организовать обучение иным иностранным языкам. </w:t>
      </w:r>
    </w:p>
    <w:p>
      <w:pPr>
        <w:pStyle w:val="Normal"/>
        <w:widowControl w:val="false"/>
        <w:spacing w:lineRule="auto" w:line="276" w:before="0" w:after="0"/>
        <w:ind w:firstLine="709"/>
        <w:jc w:val="both"/>
        <w:rPr>
          <w:rFonts w:ascii="Times New Roman" w:hAnsi="Times New Roman" w:cs="Times New Roman"/>
          <w:sz w:val="24"/>
          <w:szCs w:val="24"/>
        </w:rPr>
      </w:pPr>
      <w:r>
        <w:rPr>
          <w:rFonts w:cs="Times New Roman" w:ascii="Times New Roman" w:hAnsi="Times New Roman"/>
          <w:sz w:val="24"/>
          <w:szCs w:val="24"/>
        </w:rPr>
        <w:t xml:space="preserve">2.3.3. Язык обучения по дополнительным образовательным программам, а также основные характеристики образования определяются ОО в соответствующих дополнительных образовательных программах. </w:t>
      </w:r>
    </w:p>
    <w:p>
      <w:pPr>
        <w:pStyle w:val="Normal"/>
        <w:widowControl w:val="false"/>
        <w:spacing w:lineRule="auto" w:line="276" w:before="0" w:after="0"/>
        <w:ind w:firstLine="709"/>
        <w:jc w:val="both"/>
        <w:rPr>
          <w:rFonts w:ascii="Times New Roman" w:hAnsi="Times New Roman" w:cs="Times New Roman"/>
          <w:sz w:val="24"/>
          <w:szCs w:val="24"/>
        </w:rPr>
      </w:pPr>
      <w:r>
        <w:rPr>
          <w:rFonts w:cs="Times New Roman" w:ascii="Times New Roman" w:hAnsi="Times New Roman"/>
          <w:sz w:val="24"/>
          <w:szCs w:val="24"/>
        </w:rPr>
        <w:t>2.3.4. Преподавание и изучение английского языка в рамках имеющих государственную аккредитацию образовательных программ организуется для обучающихся 2-</w:t>
      </w:r>
      <w:r>
        <w:rPr>
          <w:rFonts w:cs="Times New Roman" w:ascii="Times New Roman" w:hAnsi="Times New Roman"/>
          <w:sz w:val="24"/>
          <w:szCs w:val="24"/>
        </w:rPr>
        <w:t xml:space="preserve">9 </w:t>
      </w:r>
      <w:r>
        <w:rPr>
          <w:rFonts w:cs="Times New Roman" w:ascii="Times New Roman" w:hAnsi="Times New Roman"/>
          <w:sz w:val="24"/>
          <w:szCs w:val="24"/>
        </w:rPr>
        <w:t xml:space="preserve">классов. </w:t>
      </w:r>
    </w:p>
    <w:p>
      <w:pPr>
        <w:pStyle w:val="Normal"/>
        <w:widowControl w:val="false"/>
        <w:spacing w:lineRule="auto" w:line="276" w:before="0" w:after="0"/>
        <w:ind w:firstLine="709"/>
        <w:jc w:val="both"/>
        <w:rPr>
          <w:rFonts w:ascii="Times New Roman" w:hAnsi="Times New Roman" w:cs="Times New Roman"/>
          <w:sz w:val="24"/>
          <w:szCs w:val="24"/>
        </w:rPr>
      </w:pPr>
      <w:r>
        <w:rPr>
          <w:rFonts w:cs="Times New Roman" w:ascii="Times New Roman" w:hAnsi="Times New Roman"/>
          <w:sz w:val="24"/>
          <w:szCs w:val="24"/>
        </w:rPr>
        <w:t xml:space="preserve">2.3.5. Преподавание и изучение иностранных языков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и может осуществляться на иностранных языках в соответствии с учебным планом и образовательными программами соответствующего уровня образования. </w:t>
      </w:r>
    </w:p>
    <w:p>
      <w:pPr>
        <w:pStyle w:val="Normal"/>
        <w:widowControl w:val="false"/>
        <w:spacing w:lineRule="auto" w:line="276" w:before="0" w:after="0"/>
        <w:ind w:firstLine="709"/>
        <w:jc w:val="both"/>
        <w:rPr>
          <w:rFonts w:ascii="Times New Roman" w:hAnsi="Times New Roman" w:cs="Times New Roman"/>
          <w:sz w:val="24"/>
          <w:szCs w:val="24"/>
        </w:rPr>
      </w:pPr>
      <w:r>
        <w:rPr>
          <w:rFonts w:cs="Times New Roman" w:ascii="Times New Roman" w:hAnsi="Times New Roman"/>
          <w:sz w:val="24"/>
          <w:szCs w:val="24"/>
        </w:rPr>
        <w:t>2.3.6. В ОО создаются необходимое количество классов, групп для раздельного изучения обучающимися государственного, родного и иностранных языков, а также преподавания на этих языках.</w:t>
      </w:r>
    </w:p>
    <w:p>
      <w:pPr>
        <w:pStyle w:val="Normal"/>
        <w:widowControl w:val="false"/>
        <w:spacing w:lineRule="auto" w:line="276" w:before="0" w:after="0"/>
        <w:ind w:firstLine="709"/>
        <w:jc w:val="both"/>
        <w:rPr>
          <w:rFonts w:ascii="Times New Roman" w:hAnsi="Times New Roman" w:cs="Times New Roman"/>
          <w:sz w:val="24"/>
          <w:szCs w:val="24"/>
        </w:rPr>
      </w:pPr>
      <w:r>
        <w:rPr>
          <w:rFonts w:cs="Times New Roman" w:ascii="Times New Roman" w:hAnsi="Times New Roman"/>
          <w:sz w:val="24"/>
          <w:szCs w:val="24"/>
        </w:rPr>
        <w:t>2.4. Иностранные граждане и лица без гражданства все документы представляют в ОО на русском языке или вместе с заверенным в установленном порядке переводом на русский язык.</w:t>
      </w:r>
    </w:p>
    <w:p>
      <w:pPr>
        <w:pStyle w:val="Normal"/>
        <w:widowControl w:val="false"/>
        <w:spacing w:lineRule="auto" w:line="276" w:before="0" w:after="0"/>
        <w:ind w:firstLine="709"/>
        <w:jc w:val="both"/>
        <w:rPr>
          <w:rFonts w:ascii="Times New Roman" w:hAnsi="Times New Roman" w:cs="Times New Roman"/>
          <w:sz w:val="24"/>
          <w:szCs w:val="24"/>
        </w:rPr>
      </w:pPr>
      <w:r>
        <w:rPr>
          <w:rFonts w:cs="Times New Roman" w:ascii="Times New Roman" w:hAnsi="Times New Roman"/>
          <w:sz w:val="24"/>
          <w:szCs w:val="24"/>
        </w:rPr>
        <w:t>2.5. Граждане Российской Федерации, иностранные граждане и лица без гражданства получают образование в ОО на русском языке по основным общеобразовательным программам начального общего, основного и среднего общего образования в соответствии с федеральными государственными стандартами.</w:t>
      </w:r>
    </w:p>
    <w:sectPr>
      <w:type w:val="nextPage"/>
      <w:pgSz w:w="12240" w:h="15840"/>
      <w:pgMar w:left="1701" w:right="851" w:header="0" w:top="1134" w:footer="0" w:bottom="1134"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libri Light">
    <w:charset w:val="01"/>
    <w:family w:val="roman"/>
    <w:pitch w:val="variable"/>
  </w:font>
  <w:font w:name="Times New Roman">
    <w:charset w:val="01"/>
    <w:family w:val="roman"/>
    <w:pitch w:val="variable"/>
  </w:font>
  <w:font w:name="LiberationSerif">
    <w:altName w:val="Times New Roman"/>
    <w:charset w:val="01"/>
    <w:family w:val="roman"/>
    <w:pitch w:val="variable"/>
  </w:font>
  <w:font w:name="LiberationSerif-Bold">
    <w:charset w:val="01"/>
    <w:family w:val="roman"/>
    <w:pitch w:val="variable"/>
  </w:font>
  <w:font w:name="OpenSymbol">
    <w:altName w:val="Arial Unicode MS"/>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embedSystemFonts/>
  <w:defaultTabStop w:val="720"/>
  <w:autoHyphenation w:val="true"/>
  <w:doNotHyphenateCaps/>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Times New Roman" w:cs="Calibri"/>
        <w:kern w:val="2"/>
        <w:sz w:val="22"/>
        <w:szCs w:val="22"/>
        <w:lang w:val="ru-RU" w:eastAsia="ru-RU" w:bidi="ar-SA"/>
      </w:rPr>
    </w:rPrDefault>
    <w:pPrDefault>
      <w:pPr>
        <w:suppressAutoHyphens w:val="true"/>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semiHidden="1" w:unhideWhenUsed="1" w:qFormat="1"/>
    <w:lsdException w:name="heading 5" w:locked="1" w:uiPriority="9" w:semiHidden="1" w:unhideWhenUsed="1" w:qFormat="1"/>
    <w:lsdException w:name="heading 6" w:locked="1" w:uiPriority="9" w:semiHidden="1" w:unhideWhenUsed="1" w:qFormat="1"/>
    <w:lsdException w:name="heading 7" w:locked="1" w:uiPriority="9" w:semiHidden="1" w:unhideWhenUsed="1" w:qFormat="1"/>
    <w:lsdException w:name="heading 8" w:locked="1" w:uiPriority="9" w:semiHidden="1" w:unhideWhenUsed="1" w:qFormat="1"/>
    <w:lsdException w:name="heading 9" w:locked="1" w:uiPriority="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semiHidden="1" w:unhideWhenUsed="1"/>
    <w:lsdException w:name="toc 2" w:locked="1" w:uiPriority="39" w:semiHidden="1" w:unhideWhenUsed="1"/>
    <w:lsdException w:name="toc 3" w:locked="1" w:uiPriority="39" w:semiHidden="1" w:unhideWhenUsed="1"/>
    <w:lsdException w:name="toc 4" w:locked="1" w:uiPriority="39" w:semiHidden="1" w:unhideWhenUsed="1"/>
    <w:lsdException w:name="toc 5" w:locked="1" w:uiPriority="39" w:semiHidden="1" w:unhideWhenUsed="1"/>
    <w:lsdException w:name="toc 6" w:locked="1" w:uiPriority="39" w:semiHidden="1" w:unhideWhenUsed="1"/>
    <w:lsdException w:name="toc 7" w:locked="1" w:uiPriority="39" w:semiHidden="1" w:unhideWhenUsed="1"/>
    <w:lsdException w:name="toc 8" w:locked="1" w:uiPriority="39" w:semiHidden="1" w:unhideWhenUsed="1"/>
    <w:lsdException w:name="toc 9" w:locked="1" w:uiPriority="39"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uiPriority="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1543b"/>
    <w:pPr>
      <w:widowControl/>
      <w:suppressAutoHyphens w:val="true"/>
      <w:bidi w:val="0"/>
      <w:spacing w:lineRule="auto" w:line="259" w:before="0" w:after="160"/>
      <w:jc w:val="left"/>
    </w:pPr>
    <w:rPr>
      <w:rFonts w:ascii="Calibri" w:hAnsi="Calibri" w:eastAsia="Times New Roman" w:cs="Calibri"/>
      <w:color w:val="auto"/>
      <w:kern w:val="2"/>
      <w:sz w:val="22"/>
      <w:szCs w:val="22"/>
      <w:lang w:val="ru-RU" w:eastAsia="ru-RU" w:bidi="ar-SA"/>
    </w:rPr>
  </w:style>
  <w:style w:type="paragraph" w:styleId="1">
    <w:name w:val="Heading 1"/>
    <w:basedOn w:val="Normal"/>
    <w:link w:val="10"/>
    <w:uiPriority w:val="99"/>
    <w:qFormat/>
    <w:rsid w:val="00895376"/>
    <w:pPr>
      <w:spacing w:lineRule="auto" w:line="240" w:beforeAutospacing="1" w:afterAutospacing="1"/>
      <w:outlineLvl w:val="0"/>
    </w:pPr>
    <w:rPr>
      <w:b/>
      <w:bCs/>
      <w:kern w:val="2"/>
      <w:sz w:val="48"/>
      <w:szCs w:val="48"/>
    </w:rPr>
  </w:style>
  <w:style w:type="paragraph" w:styleId="2">
    <w:name w:val="Heading 2"/>
    <w:basedOn w:val="Normal"/>
    <w:next w:val="Normal"/>
    <w:link w:val="20"/>
    <w:uiPriority w:val="99"/>
    <w:qFormat/>
    <w:rsid w:val="00101727"/>
    <w:pPr>
      <w:keepNext w:val="true"/>
      <w:spacing w:before="240" w:after="60"/>
      <w:outlineLvl w:val="1"/>
    </w:pPr>
    <w:rPr>
      <w:rFonts w:ascii="Calibri Light" w:hAnsi="Calibri Light" w:cs="Calibri Light"/>
      <w:b/>
      <w:bCs/>
      <w:i/>
      <w:iCs/>
      <w:sz w:val="28"/>
      <w:szCs w:val="28"/>
    </w:rPr>
  </w:style>
  <w:style w:type="paragraph" w:styleId="3">
    <w:name w:val="Heading 3"/>
    <w:basedOn w:val="Normal"/>
    <w:next w:val="Normal"/>
    <w:link w:val="30"/>
    <w:uiPriority w:val="99"/>
    <w:qFormat/>
    <w:rsid w:val="00101727"/>
    <w:pPr>
      <w:keepNext w:val="true"/>
      <w:spacing w:before="240" w:after="60"/>
      <w:outlineLvl w:val="2"/>
    </w:pPr>
    <w:rPr>
      <w:rFonts w:ascii="Calibri Light" w:hAnsi="Calibri Light" w:cs="Calibri Light"/>
      <w:b/>
      <w:bCs/>
      <w:sz w:val="26"/>
      <w:szCs w:val="26"/>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9"/>
    <w:qFormat/>
    <w:locked/>
    <w:rsid w:val="00895376"/>
    <w:rPr>
      <w:rFonts w:ascii="Times New Roman" w:hAnsi="Times New Roman" w:cs="Times New Roman"/>
      <w:b/>
      <w:bCs/>
      <w:kern w:val="2"/>
      <w:sz w:val="48"/>
      <w:szCs w:val="48"/>
    </w:rPr>
  </w:style>
  <w:style w:type="character" w:styleId="21" w:customStyle="1">
    <w:name w:val="Заголовок 2 Знак"/>
    <w:basedOn w:val="DefaultParagraphFont"/>
    <w:link w:val="2"/>
    <w:uiPriority w:val="99"/>
    <w:qFormat/>
    <w:locked/>
    <w:rsid w:val="00101727"/>
    <w:rPr>
      <w:rFonts w:ascii="Calibri Light" w:hAnsi="Calibri Light" w:cs="Calibri Light"/>
      <w:b/>
      <w:bCs/>
      <w:i/>
      <w:iCs/>
      <w:sz w:val="28"/>
      <w:szCs w:val="28"/>
    </w:rPr>
  </w:style>
  <w:style w:type="character" w:styleId="31" w:customStyle="1">
    <w:name w:val="Заголовок 3 Знак"/>
    <w:basedOn w:val="DefaultParagraphFont"/>
    <w:link w:val="3"/>
    <w:uiPriority w:val="99"/>
    <w:qFormat/>
    <w:locked/>
    <w:rsid w:val="00101727"/>
    <w:rPr>
      <w:rFonts w:ascii="Calibri Light" w:hAnsi="Calibri Light" w:cs="Calibri Light"/>
      <w:b/>
      <w:bCs/>
      <w:sz w:val="26"/>
      <w:szCs w:val="26"/>
    </w:rPr>
  </w:style>
  <w:style w:type="character" w:styleId="Style11">
    <w:name w:val="Интернет-ссылка"/>
    <w:basedOn w:val="DefaultParagraphFont"/>
    <w:uiPriority w:val="99"/>
    <w:semiHidden/>
    <w:rsid w:val="00101727"/>
    <w:rPr>
      <w:rFonts w:cs="Times New Roman"/>
      <w:color w:val="0000FF"/>
      <w:u w:val="single"/>
    </w:rPr>
  </w:style>
  <w:style w:type="character" w:styleId="Style12">
    <w:name w:val="Посещённая гиперссылка"/>
    <w:basedOn w:val="DefaultParagraphFont"/>
    <w:uiPriority w:val="99"/>
    <w:semiHidden/>
    <w:rsid w:val="00101727"/>
    <w:rPr>
      <w:rFonts w:cs="Times New Roman"/>
      <w:color w:val="800080"/>
      <w:u w:val="single"/>
    </w:rPr>
  </w:style>
  <w:style w:type="character" w:styleId="Strong">
    <w:name w:val="Strong"/>
    <w:basedOn w:val="DefaultParagraphFont"/>
    <w:uiPriority w:val="99"/>
    <w:qFormat/>
    <w:rsid w:val="00101727"/>
    <w:rPr>
      <w:rFonts w:cs="Times New Roman"/>
      <w:b/>
      <w:bCs/>
    </w:rPr>
  </w:style>
  <w:style w:type="character" w:styleId="Fontstyle01" w:customStyle="1">
    <w:name w:val="fontstyle01"/>
    <w:basedOn w:val="DefaultParagraphFont"/>
    <w:uiPriority w:val="99"/>
    <w:qFormat/>
    <w:rsid w:val="00a91184"/>
    <w:rPr>
      <w:rFonts w:ascii="LiberationSerif" w:hAnsi="LiberationSerif" w:cs="LiberationSerif"/>
      <w:color w:val="000000"/>
      <w:sz w:val="24"/>
      <w:szCs w:val="24"/>
    </w:rPr>
  </w:style>
  <w:style w:type="character" w:styleId="Fontstyle21" w:customStyle="1">
    <w:name w:val="fontstyle21"/>
    <w:basedOn w:val="DefaultParagraphFont"/>
    <w:uiPriority w:val="99"/>
    <w:qFormat/>
    <w:rsid w:val="00a91184"/>
    <w:rPr>
      <w:rFonts w:ascii="LiberationSerif-Bold" w:hAnsi="LiberationSerif-Bold" w:cs="LiberationSerif-Bold"/>
      <w:b/>
      <w:bCs/>
      <w:color w:val="000000"/>
      <w:sz w:val="28"/>
      <w:szCs w:val="28"/>
    </w:rPr>
  </w:style>
  <w:style w:type="character" w:styleId="Fontstyle31" w:customStyle="1">
    <w:name w:val="fontstyle31"/>
    <w:basedOn w:val="DefaultParagraphFont"/>
    <w:uiPriority w:val="99"/>
    <w:qFormat/>
    <w:rsid w:val="00a91184"/>
    <w:rPr>
      <w:rFonts w:ascii="OpenSymbol" w:hAnsi="OpenSymbol" w:cs="OpenSymbol"/>
      <w:color w:val="000000"/>
      <w:sz w:val="28"/>
      <w:szCs w:val="28"/>
    </w:rPr>
  </w:style>
  <w:style w:type="paragraph" w:styleId="Style13">
    <w:name w:val="Заголовок"/>
    <w:basedOn w:val="Normal"/>
    <w:next w:val="Style14"/>
    <w:qFormat/>
    <w:pPr>
      <w:keepNext w:val="true"/>
      <w:spacing w:before="240" w:after="120"/>
    </w:pPr>
    <w:rPr>
      <w:rFonts w:ascii="Liberation Sans" w:hAnsi="Liberation Sans" w:eastAsia="Noto Sans CJK SC" w:cs="Lohit Devanagari"/>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Lohit Devanagari"/>
    </w:rPr>
  </w:style>
  <w:style w:type="paragraph" w:styleId="Style16">
    <w:name w:val="Caption"/>
    <w:basedOn w:val="Normal"/>
    <w:qFormat/>
    <w:pPr>
      <w:suppressLineNumbers/>
      <w:spacing w:before="120" w:after="120"/>
    </w:pPr>
    <w:rPr>
      <w:rFonts w:cs="Lohit Devanagari"/>
      <w:i/>
      <w:iCs/>
      <w:sz w:val="24"/>
      <w:szCs w:val="24"/>
    </w:rPr>
  </w:style>
  <w:style w:type="paragraph" w:styleId="Style17">
    <w:name w:val="Указатель"/>
    <w:basedOn w:val="Normal"/>
    <w:qFormat/>
    <w:pPr>
      <w:suppressLineNumbers/>
    </w:pPr>
    <w:rPr>
      <w:rFonts w:cs="Lohit Devanagari"/>
    </w:rPr>
  </w:style>
  <w:style w:type="paragraph" w:styleId="A" w:customStyle="1">
    <w:name w:val="a"/>
    <w:basedOn w:val="Normal"/>
    <w:uiPriority w:val="99"/>
    <w:qFormat/>
    <w:rsid w:val="005f3f52"/>
    <w:pPr>
      <w:spacing w:lineRule="auto" w:line="240" w:beforeAutospacing="1" w:afterAutospacing="1"/>
    </w:pPr>
    <w:rPr>
      <w:kern w:val="0"/>
      <w:sz w:val="24"/>
      <w:szCs w:val="24"/>
    </w:rPr>
  </w:style>
  <w:style w:type="paragraph" w:styleId="NormalWeb">
    <w:name w:val="Normal (Web)"/>
    <w:basedOn w:val="Normal"/>
    <w:uiPriority w:val="99"/>
    <w:semiHidden/>
    <w:qFormat/>
    <w:rsid w:val="00895376"/>
    <w:pPr>
      <w:spacing w:lineRule="auto" w:line="240" w:beforeAutospacing="1" w:afterAutospacing="1"/>
    </w:pPr>
    <w:rPr>
      <w:kern w:val="0"/>
      <w:sz w:val="24"/>
      <w:szCs w:val="24"/>
    </w:rPr>
  </w:style>
  <w:style w:type="paragraph" w:styleId="Msonormal" w:customStyle="1">
    <w:name w:val="msonormal"/>
    <w:basedOn w:val="Normal"/>
    <w:uiPriority w:val="99"/>
    <w:qFormat/>
    <w:rsid w:val="00101727"/>
    <w:pPr>
      <w:spacing w:lineRule="auto" w:line="240" w:beforeAutospacing="1" w:afterAutospacing="1"/>
    </w:pPr>
    <w:rPr>
      <w:kern w:val="0"/>
      <w:sz w:val="24"/>
      <w:szCs w:val="24"/>
    </w:rPr>
  </w:style>
  <w:style w:type="paragraph" w:styleId="Western" w:customStyle="1">
    <w:name w:val="western"/>
    <w:basedOn w:val="Normal"/>
    <w:uiPriority w:val="99"/>
    <w:qFormat/>
    <w:rsid w:val="00101727"/>
    <w:pPr>
      <w:spacing w:lineRule="auto" w:line="240" w:beforeAutospacing="1" w:afterAutospacing="1"/>
    </w:pPr>
    <w:rPr>
      <w:kern w:val="0"/>
      <w:sz w:val="24"/>
      <w:szCs w:val="24"/>
    </w:rPr>
  </w:style>
  <w:style w:type="paragraph" w:styleId="Rtecenter" w:customStyle="1">
    <w:name w:val="rtecenter"/>
    <w:basedOn w:val="Normal"/>
    <w:uiPriority w:val="99"/>
    <w:qFormat/>
    <w:rsid w:val="00126302"/>
    <w:pPr>
      <w:spacing w:lineRule="auto" w:line="240" w:beforeAutospacing="1" w:afterAutospacing="1"/>
    </w:pPr>
    <w:rPr>
      <w:kern w:val="0"/>
      <w:sz w:val="24"/>
      <w:szCs w:val="24"/>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8">
    <w:name w:val="Table Grid"/>
    <w:basedOn w:val="a1"/>
    <w:uiPriority w:val="59"/>
    <w:rsid w:val="00d05e52"/>
    <w:pPr>
      <w:spacing w:after="0" w:line="240" w:lineRule="auto"/>
    </w:pPr>
    <w:rPr>
      <w:rFonts w:asciiTheme="minorHAnsi" w:hAnsiTheme="minorHAnsi" w:eastAsiaTheme="minorHAnsi" w:cstheme="minorBid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Application>LibreOffice/6.4.7.2$Linux_X86_64 LibreOffice_project/40$Build-2</Application>
  <Pages>2</Pages>
  <Words>457</Words>
  <Characters>3388</Characters>
  <CharactersWithSpaces>3903</CharactersWithSpaces>
  <Paragraphs>31</Paragraphs>
  <Company>частное лицо</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2023-06-09T12:14:00Z</dcterms:created>
  <dc:creator>Константин</dc:creator>
  <dc:description/>
  <dc:language>ru-RU</dc:language>
  <cp:lastModifiedBy/>
  <dcterms:modified xsi:type="dcterms:W3CDTF">2024-09-30T13:30:00Z</dcterms:modified>
  <cp:revision>10</cp:revision>
  <dc:subject/>
  <dc:title>Муниципальное казенное общеобразовательное учреждение</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частное лицо</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